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567" w:rsidRDefault="00D73567" w:rsidP="00196A5B">
      <w:pPr>
        <w:pStyle w:val="3"/>
        <w:spacing w:before="34"/>
        <w:ind w:left="392" w:firstLine="0"/>
        <w:rPr>
          <w:color w:val="001F5F"/>
          <w:spacing w:val="-1"/>
          <w:lang w:val="el-GR"/>
        </w:rPr>
      </w:pPr>
      <w:r>
        <w:rPr>
          <w:color w:val="001F5F"/>
          <w:lang w:val="el-GR"/>
        </w:rPr>
        <w:t xml:space="preserve">                                                                      ΦΥΛΛΟ ΣΥΜΜΟΡΦΩΣΗΣ</w:t>
      </w:r>
    </w:p>
    <w:p w:rsidR="00196A5B" w:rsidRPr="007A516A" w:rsidRDefault="00196A5B" w:rsidP="00196A5B">
      <w:pPr>
        <w:pStyle w:val="3"/>
        <w:spacing w:before="34"/>
        <w:ind w:left="392" w:firstLine="0"/>
        <w:rPr>
          <w:b w:val="0"/>
          <w:bCs w:val="0"/>
          <w:lang w:val="el-GR"/>
        </w:rPr>
      </w:pPr>
      <w:r>
        <w:rPr>
          <w:noProof/>
          <w:lang w:val="el-GR" w:eastAsia="el-GR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094C9D6" wp14:editId="770FEFFB">
                <wp:simplePos x="0" y="0"/>
                <wp:positionH relativeFrom="page">
                  <wp:posOffset>990600</wp:posOffset>
                </wp:positionH>
                <wp:positionV relativeFrom="paragraph">
                  <wp:posOffset>297815</wp:posOffset>
                </wp:positionV>
                <wp:extent cx="1270" cy="170815"/>
                <wp:effectExtent l="9525" t="12065" r="8255" b="7620"/>
                <wp:wrapNone/>
                <wp:docPr id="63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170815"/>
                          <a:chOff x="1560" y="469"/>
                          <a:chExt cx="2" cy="269"/>
                        </a:xfrm>
                      </wpg:grpSpPr>
                      <wps:wsp>
                        <wps:cNvPr id="64" name="Freeform 29"/>
                        <wps:cNvSpPr>
                          <a:spLocks/>
                        </wps:cNvSpPr>
                        <wps:spPr bwMode="auto">
                          <a:xfrm>
                            <a:off x="1560" y="469"/>
                            <a:ext cx="2" cy="269"/>
                          </a:xfrm>
                          <a:custGeom>
                            <a:avLst/>
                            <a:gdLst>
                              <a:gd name="T0" fmla="+- 0 469 469"/>
                              <a:gd name="T1" fmla="*/ 469 h 269"/>
                              <a:gd name="T2" fmla="+- 0 738 469"/>
                              <a:gd name="T3" fmla="*/ 738 h 269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69">
                                <a:moveTo>
                                  <a:pt x="0" y="0"/>
                                </a:moveTo>
                                <a:lnTo>
                                  <a:pt x="0" y="269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4398EC" id="Group 28" o:spid="_x0000_s1026" style="position:absolute;margin-left:78pt;margin-top:23.45pt;width:.1pt;height:13.45pt;z-index:-251657216;mso-position-horizontal-relative:page" coordorigin="1560,469" coordsize="2,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">
                <v:shape id="Freeform 29" o:spid="_x0000_s1027" style="position:absolute;left:1560;top:469;width:2;height:269;visibility:visible;mso-wrap-style:square;v-text-anchor:top" coordsize="2,2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" path="m,l,269e" filled="f" strokeweight=".82pt">
                  <v:path arrowok="t" o:connecttype="custom" o:connectlocs="0,469;0,738" o:connectangles="0,0"/>
                </v:shape>
                <w10:wrap anchorx="page"/>
              </v:group>
            </w:pict>
          </mc:Fallback>
        </mc:AlternateContent>
      </w:r>
      <w:bookmarkStart w:id="0" w:name="_bookmark63"/>
      <w:bookmarkEnd w:id="0"/>
      <w:r w:rsidRPr="00F06657">
        <w:rPr>
          <w:color w:val="001F5F"/>
          <w:spacing w:val="-1"/>
          <w:lang w:val="el-GR"/>
        </w:rPr>
        <w:t>ΠΑΡΑΡΤΗΜΑ</w:t>
      </w:r>
      <w:r w:rsidRPr="00F06657">
        <w:rPr>
          <w:color w:val="001F5F"/>
          <w:spacing w:val="1"/>
          <w:lang w:val="el-GR"/>
        </w:rPr>
        <w:t xml:space="preserve"> </w:t>
      </w:r>
      <w:r w:rsidRPr="00F06657">
        <w:rPr>
          <w:color w:val="001F5F"/>
          <w:spacing w:val="-1"/>
          <w:lang w:val="el-GR"/>
        </w:rPr>
        <w:t>ΙΙ</w:t>
      </w:r>
      <w:r w:rsidRPr="00F06657">
        <w:rPr>
          <w:color w:val="001F5F"/>
          <w:spacing w:val="3"/>
          <w:lang w:val="el-GR"/>
        </w:rPr>
        <w:t xml:space="preserve"> </w:t>
      </w:r>
      <w:r w:rsidRPr="00F06657">
        <w:rPr>
          <w:color w:val="001F5F"/>
          <w:lang w:val="el-GR"/>
        </w:rPr>
        <w:t xml:space="preserve">–  </w:t>
      </w:r>
      <w:r w:rsidRPr="00F06657">
        <w:rPr>
          <w:color w:val="001F5F"/>
          <w:spacing w:val="-1"/>
          <w:lang w:val="el-GR"/>
        </w:rPr>
        <w:t xml:space="preserve">Ειδική </w:t>
      </w:r>
      <w:r w:rsidRPr="00F06657">
        <w:rPr>
          <w:color w:val="001F5F"/>
          <w:lang w:val="el-GR"/>
        </w:rPr>
        <w:t>Συγγραφή</w:t>
      </w:r>
      <w:r w:rsidRPr="00F06657">
        <w:rPr>
          <w:color w:val="001F5F"/>
          <w:spacing w:val="-1"/>
          <w:lang w:val="el-GR"/>
        </w:rPr>
        <w:t xml:space="preserve"> Υποχρεώσεων</w:t>
      </w:r>
      <w:r w:rsidRPr="00F06657">
        <w:rPr>
          <w:color w:val="001F5F"/>
          <w:lang w:val="el-GR"/>
        </w:rPr>
        <w:t xml:space="preserve"> </w:t>
      </w:r>
      <w:r w:rsidR="007A516A" w:rsidRPr="007A516A">
        <w:rPr>
          <w:color w:val="001F5F"/>
          <w:lang w:val="el-GR"/>
        </w:rPr>
        <w:t xml:space="preserve"> </w:t>
      </w:r>
    </w:p>
    <w:tbl>
      <w:tblPr>
        <w:tblOverlap w:val="never"/>
        <w:tblW w:w="49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8"/>
        <w:gridCol w:w="3987"/>
        <w:gridCol w:w="1992"/>
        <w:gridCol w:w="1511"/>
        <w:gridCol w:w="1916"/>
      </w:tblGrid>
      <w:tr w:rsidR="00D61A2F" w:rsidRPr="00D61A2F" w:rsidTr="00110CF2">
        <w:trPr>
          <w:trHeight w:val="540"/>
          <w:jc w:val="center"/>
        </w:trPr>
        <w:tc>
          <w:tcPr>
            <w:tcW w:w="4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b/>
                <w:bCs/>
                <w:lang w:val="en-GB" w:eastAsia="zh-CN"/>
              </w:rPr>
            </w:pPr>
            <w:r w:rsidRPr="00D61A2F">
              <w:rPr>
                <w:rFonts w:ascii="Calibri" w:eastAsia="Times New Roman" w:hAnsi="Calibri" w:cs="Calibri"/>
                <w:b/>
                <w:bCs/>
                <w:lang w:val="en-GB" w:eastAsia="zh-CN"/>
              </w:rPr>
              <w:t>Α/Α</w:t>
            </w:r>
          </w:p>
        </w:tc>
        <w:tc>
          <w:tcPr>
            <w:tcW w:w="1950" w:type="pct"/>
            <w:tcBorders>
              <w:bottom w:val="single" w:sz="4" w:space="0" w:color="auto"/>
            </w:tcBorders>
            <w:shd w:val="clear" w:color="auto" w:fill="auto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b/>
                <w:bCs/>
                <w:lang w:val="el-GR" w:eastAsia="zh-CN"/>
              </w:rPr>
            </w:pPr>
          </w:p>
        </w:tc>
        <w:tc>
          <w:tcPr>
            <w:tcW w:w="97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b/>
                <w:bCs/>
                <w:lang w:val="en-GB" w:eastAsia="zh-CN"/>
              </w:rPr>
            </w:pPr>
            <w:r w:rsidRPr="00D61A2F">
              <w:rPr>
                <w:rFonts w:ascii="Calibri" w:eastAsia="Times New Roman" w:hAnsi="Calibri" w:cs="Calibri"/>
                <w:b/>
                <w:bCs/>
                <w:lang w:val="en-GB" w:eastAsia="zh-CN"/>
              </w:rPr>
              <w:t>ΑΠΑΙΤΗΣΗ</w:t>
            </w:r>
          </w:p>
        </w:tc>
        <w:tc>
          <w:tcPr>
            <w:tcW w:w="73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b/>
                <w:bCs/>
                <w:lang w:val="en-GB" w:eastAsia="zh-CN"/>
              </w:rPr>
            </w:pPr>
            <w:r w:rsidRPr="00D61A2F">
              <w:rPr>
                <w:rFonts w:ascii="Calibri" w:eastAsia="Times New Roman" w:hAnsi="Calibri" w:cs="Calibri"/>
                <w:b/>
                <w:bCs/>
                <w:lang w:val="en-GB" w:eastAsia="zh-CN"/>
              </w:rPr>
              <w:t>ΑΠΑΝΤΗΣΗ</w:t>
            </w:r>
          </w:p>
        </w:tc>
        <w:tc>
          <w:tcPr>
            <w:tcW w:w="937" w:type="pct"/>
            <w:tcBorders>
              <w:bottom w:val="single" w:sz="4" w:space="0" w:color="auto"/>
            </w:tcBorders>
            <w:shd w:val="clear" w:color="auto" w:fill="auto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b/>
                <w:bCs/>
                <w:lang w:val="en-GB" w:eastAsia="zh-CN"/>
              </w:rPr>
            </w:pPr>
            <w:r w:rsidRPr="00D61A2F">
              <w:rPr>
                <w:rFonts w:ascii="Calibri" w:eastAsia="Times New Roman" w:hAnsi="Calibri" w:cs="Calibri"/>
                <w:b/>
                <w:bCs/>
                <w:lang w:val="en-GB" w:eastAsia="zh-CN"/>
              </w:rPr>
              <w:t>ΣΤΟΙΧΕΙΟ ΤΕΚΜΗΡΙΩΣΗΣ</w:t>
            </w:r>
          </w:p>
        </w:tc>
      </w:tr>
      <w:tr w:rsidR="00D61A2F" w:rsidRPr="00D61A2F" w:rsidTr="00110CF2">
        <w:trPr>
          <w:trHeight w:val="54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1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Κατάρτιση πλάνου επικοινωνίας και προώθησης εντός και εκτός Ελλάδας, στήσιμο εργαλείων επικοινωνίας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zh-CN"/>
              </w:rPr>
            </w:pPr>
          </w:p>
        </w:tc>
      </w:tr>
      <w:tr w:rsidR="00D61A2F" w:rsidRPr="00D61A2F" w:rsidTr="00110CF2">
        <w:trPr>
          <w:trHeight w:val="1017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2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Προώθηση συναυλιών μέσω ραδιοφώνου (παραγωγή)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n-GB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n-GB" w:eastAsia="zh-CN"/>
              </w:rPr>
            </w:pPr>
          </w:p>
        </w:tc>
      </w:tr>
      <w:tr w:rsidR="00D61A2F" w:rsidRPr="00D61A2F" w:rsidTr="00110CF2">
        <w:trPr>
          <w:trHeight w:val="949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3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Προώθηση συναυλιών μέσω τηλεόρασης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szCs w:val="24"/>
                <w:highlight w:val="yellow"/>
                <w:lang w:val="en-GB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szCs w:val="24"/>
                <w:highlight w:val="yellow"/>
                <w:lang w:val="en-GB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4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Προώθηση συναυλιών μέσω ραδιοφώνου (μετάδοση)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n-GB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n-GB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5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Προώθηση συναυλιών μέσω διαδικτύου και μέσων κοινωνικής δικτύωσης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6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proofErr w:type="spellStart"/>
            <w:r w:rsidRPr="00D61A2F">
              <w:rPr>
                <w:rFonts w:ascii="Calibri" w:eastAsia="Times New Roman" w:hAnsi="Calibri" w:cs="Calibri"/>
                <w:lang w:val="el-GR" w:eastAsia="zh-CN"/>
              </w:rPr>
              <w:t>Στοχευμένες</w:t>
            </w:r>
            <w:proofErr w:type="spellEnd"/>
            <w:r w:rsidRPr="00D61A2F">
              <w:rPr>
                <w:rFonts w:ascii="Calibri" w:eastAsia="Times New Roman" w:hAnsi="Calibri" w:cs="Calibri"/>
                <w:lang w:val="el-GR" w:eastAsia="zh-CN"/>
              </w:rPr>
              <w:t xml:space="preserve"> προωθητικές ενέργειες σε ειδικές ομάδες κοινού (π.χ. ομογένεια) και σε μέσα κλασικής μουσικής (π.χ. περιοδικά) μέσω του Τύπου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7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proofErr w:type="spellStart"/>
            <w:r w:rsidRPr="00D61A2F">
              <w:rPr>
                <w:rFonts w:ascii="Calibri" w:eastAsia="Times New Roman" w:hAnsi="Calibri" w:cs="Calibri"/>
                <w:lang w:val="el-GR" w:eastAsia="zh-CN"/>
              </w:rPr>
              <w:t>Στοχευμένες</w:t>
            </w:r>
            <w:proofErr w:type="spellEnd"/>
            <w:r w:rsidRPr="00D61A2F">
              <w:rPr>
                <w:rFonts w:ascii="Calibri" w:eastAsia="Times New Roman" w:hAnsi="Calibri" w:cs="Calibri"/>
                <w:lang w:val="el-GR" w:eastAsia="zh-CN"/>
              </w:rPr>
              <w:t xml:space="preserve"> προωθητικές ενέργειες σε ειδικές ομάδες κοινού (π.χ. ομογένεια) μέσω διαδικτύου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8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proofErr w:type="spellStart"/>
            <w:r w:rsidRPr="00D61A2F">
              <w:rPr>
                <w:rFonts w:ascii="Calibri" w:eastAsia="Times New Roman" w:hAnsi="Calibri" w:cs="Calibri"/>
                <w:lang w:val="el-GR" w:eastAsia="zh-CN"/>
              </w:rPr>
              <w:t>After</w:t>
            </w:r>
            <w:proofErr w:type="spellEnd"/>
            <w:r w:rsidRPr="00D61A2F">
              <w:rPr>
                <w:rFonts w:ascii="Calibri" w:eastAsia="Times New Roman" w:hAnsi="Calibri" w:cs="Calibri"/>
                <w:lang w:val="el-GR" w:eastAsia="zh-CN"/>
              </w:rPr>
              <w:t xml:space="preserve"> </w:t>
            </w:r>
            <w:proofErr w:type="spellStart"/>
            <w:r w:rsidRPr="00D61A2F">
              <w:rPr>
                <w:rFonts w:ascii="Calibri" w:eastAsia="Times New Roman" w:hAnsi="Calibri" w:cs="Calibri"/>
                <w:lang w:val="el-GR" w:eastAsia="zh-CN"/>
              </w:rPr>
              <w:t>publicity</w:t>
            </w:r>
            <w:proofErr w:type="spellEnd"/>
            <w:r w:rsidRPr="00D61A2F">
              <w:rPr>
                <w:rFonts w:ascii="Calibri" w:eastAsia="Times New Roman" w:hAnsi="Calibri" w:cs="Calibri"/>
                <w:lang w:val="el-GR" w:eastAsia="zh-CN"/>
              </w:rPr>
              <w:t xml:space="preserve"> (Δημιουργία απολογιστικού βίντεο)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9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proofErr w:type="spellStart"/>
            <w:r w:rsidRPr="00D61A2F">
              <w:rPr>
                <w:rFonts w:ascii="Calibri" w:eastAsia="Times New Roman" w:hAnsi="Calibri" w:cs="Calibri"/>
                <w:lang w:val="el-GR" w:eastAsia="zh-CN"/>
              </w:rPr>
              <w:t>After</w:t>
            </w:r>
            <w:proofErr w:type="spellEnd"/>
            <w:r w:rsidRPr="00D61A2F">
              <w:rPr>
                <w:rFonts w:ascii="Calibri" w:eastAsia="Times New Roman" w:hAnsi="Calibri" w:cs="Calibri"/>
                <w:lang w:val="el-GR" w:eastAsia="zh-CN"/>
              </w:rPr>
              <w:t xml:space="preserve"> </w:t>
            </w:r>
            <w:proofErr w:type="spellStart"/>
            <w:r w:rsidRPr="00D61A2F">
              <w:rPr>
                <w:rFonts w:ascii="Calibri" w:eastAsia="Times New Roman" w:hAnsi="Calibri" w:cs="Calibri"/>
                <w:lang w:val="el-GR" w:eastAsia="zh-CN"/>
              </w:rPr>
              <w:t>publicity</w:t>
            </w:r>
            <w:proofErr w:type="spellEnd"/>
            <w:r w:rsidRPr="00D61A2F">
              <w:rPr>
                <w:rFonts w:ascii="Calibri" w:eastAsia="Times New Roman" w:hAnsi="Calibri" w:cs="Calibri"/>
                <w:lang w:val="el-GR" w:eastAsia="zh-CN"/>
              </w:rPr>
              <w:t xml:space="preserve"> (Δημιουργία απολογιστικού εντύπου)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10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eastAsia="zh-CN"/>
              </w:rPr>
            </w:pPr>
            <w:r w:rsidRPr="00D61A2F">
              <w:rPr>
                <w:rFonts w:ascii="Calibri" w:eastAsia="Times New Roman" w:hAnsi="Calibri" w:cs="Calibri"/>
                <w:lang w:eastAsia="zh-CN"/>
              </w:rPr>
              <w:t xml:space="preserve">After publicity (advertorials </w:t>
            </w:r>
            <w:r w:rsidRPr="00D61A2F">
              <w:rPr>
                <w:rFonts w:ascii="Calibri" w:eastAsia="Times New Roman" w:hAnsi="Calibri" w:cs="Calibri"/>
                <w:lang w:val="el-GR" w:eastAsia="zh-CN"/>
              </w:rPr>
              <w:t>σε</w:t>
            </w:r>
            <w:r w:rsidRPr="00D61A2F">
              <w:rPr>
                <w:rFonts w:ascii="Calibri" w:eastAsia="Times New Roman" w:hAnsi="Calibri" w:cs="Calibri"/>
                <w:lang w:eastAsia="zh-CN"/>
              </w:rPr>
              <w:t xml:space="preserve"> </w:t>
            </w:r>
            <w:r w:rsidRPr="00D61A2F">
              <w:rPr>
                <w:rFonts w:ascii="Calibri" w:eastAsia="Times New Roman" w:hAnsi="Calibri" w:cs="Calibri"/>
                <w:lang w:val="el-GR" w:eastAsia="zh-CN"/>
              </w:rPr>
              <w:t>ιστοσελίδες</w:t>
            </w:r>
            <w:r w:rsidRPr="00D61A2F">
              <w:rPr>
                <w:rFonts w:ascii="Calibri" w:eastAsia="Times New Roman" w:hAnsi="Calibri" w:cs="Calibri"/>
                <w:lang w:eastAsia="zh-CN"/>
              </w:rPr>
              <w:t>)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11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Γραφιστικός σχεδιασμός εντύπων και προωθητικού υλικού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12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proofErr w:type="spellStart"/>
            <w:r w:rsidRPr="00D61A2F">
              <w:rPr>
                <w:rFonts w:ascii="Calibri" w:eastAsia="Times New Roman" w:hAnsi="Calibri" w:cs="Calibri"/>
                <w:lang w:val="el-GR" w:eastAsia="zh-CN"/>
              </w:rPr>
              <w:t>Αφισοδιανομή</w:t>
            </w:r>
            <w:proofErr w:type="spellEnd"/>
            <w:r w:rsidRPr="00D61A2F">
              <w:rPr>
                <w:rFonts w:ascii="Calibri" w:eastAsia="Times New Roman" w:hAnsi="Calibri" w:cs="Calibri"/>
                <w:lang w:val="el-GR" w:eastAsia="zh-CN"/>
              </w:rPr>
              <w:t>, διανομή φυλλαδίων, αναρτήσεις λαβάρων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</w:tr>
      <w:tr w:rsidR="00D61A2F" w:rsidRPr="00D61A2F" w:rsidTr="00110CF2">
        <w:trPr>
          <w:trHeight w:val="760"/>
          <w:jc w:val="center"/>
        </w:trPr>
        <w:tc>
          <w:tcPr>
            <w:tcW w:w="40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both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13</w:t>
            </w:r>
          </w:p>
        </w:tc>
        <w:tc>
          <w:tcPr>
            <w:tcW w:w="1950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60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 xml:space="preserve">Εκτυπώσεις, μεταφράσεις </w:t>
            </w:r>
            <w:proofErr w:type="spellStart"/>
            <w:r w:rsidRPr="00D61A2F">
              <w:rPr>
                <w:rFonts w:ascii="Calibri" w:eastAsia="Times New Roman" w:hAnsi="Calibri" w:cs="Calibri"/>
                <w:lang w:val="el-GR" w:eastAsia="zh-CN"/>
              </w:rPr>
              <w:t>multimedia</w:t>
            </w:r>
            <w:proofErr w:type="spellEnd"/>
            <w:r w:rsidRPr="00D61A2F">
              <w:rPr>
                <w:rFonts w:ascii="Calibri" w:eastAsia="Times New Roman" w:hAnsi="Calibri" w:cs="Calibri"/>
                <w:lang w:val="el-GR" w:eastAsia="zh-CN"/>
              </w:rPr>
              <w:t xml:space="preserve"> εντύπων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/>
              <w:jc w:val="center"/>
              <w:rPr>
                <w:rFonts w:ascii="Calibri" w:eastAsia="Times New Roman" w:hAnsi="Calibri" w:cs="Calibri"/>
                <w:lang w:val="el-GR" w:eastAsia="zh-CN"/>
              </w:rPr>
            </w:pPr>
            <w:r w:rsidRPr="00D61A2F">
              <w:rPr>
                <w:rFonts w:ascii="Calibri" w:eastAsia="Times New Roman" w:hAnsi="Calibri" w:cs="Calibri"/>
                <w:lang w:val="el-GR" w:eastAsia="zh-CN"/>
              </w:rPr>
              <w:t>ΝΑΙ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 w:rsidR="00D61A2F" w:rsidRPr="00D61A2F" w:rsidRDefault="00D61A2F" w:rsidP="00D61A2F">
            <w:pPr>
              <w:widowControl/>
              <w:suppressAutoHyphens/>
              <w:spacing w:after="120" w:line="312" w:lineRule="auto"/>
              <w:jc w:val="center"/>
              <w:rPr>
                <w:rFonts w:ascii="Calibri" w:eastAsia="Times New Roman" w:hAnsi="Calibri" w:cs="Calibri"/>
                <w:b/>
                <w:szCs w:val="24"/>
                <w:highlight w:val="yellow"/>
                <w:lang w:val="el-GR" w:eastAsia="zh-CN"/>
              </w:rPr>
            </w:pPr>
          </w:p>
        </w:tc>
      </w:tr>
    </w:tbl>
    <w:p w:rsidR="00196A5B" w:rsidRPr="00F06657" w:rsidRDefault="00196A5B" w:rsidP="00D16CD0">
      <w:pPr>
        <w:spacing w:before="12"/>
        <w:jc w:val="center"/>
        <w:rPr>
          <w:rFonts w:ascii="Calibri" w:eastAsia="Calibri" w:hAnsi="Calibri" w:cs="Calibri"/>
          <w:b/>
          <w:bCs/>
          <w:sz w:val="2"/>
          <w:szCs w:val="2"/>
          <w:lang w:val="el-GR"/>
        </w:rPr>
      </w:pPr>
    </w:p>
    <w:p w:rsidR="00196A5B" w:rsidRPr="00BD7568" w:rsidRDefault="00196A5B" w:rsidP="00196A5B">
      <w:pPr>
        <w:rPr>
          <w:lang w:val="el-GR"/>
        </w:rPr>
        <w:sectPr w:rsidR="00196A5B" w:rsidRPr="00BD7568" w:rsidSect="00D73567">
          <w:pgSz w:w="11910" w:h="16840"/>
          <w:pgMar w:top="709" w:right="880" w:bottom="2020" w:left="740" w:header="0" w:footer="1837" w:gutter="0"/>
          <w:cols w:space="720"/>
        </w:sectPr>
      </w:pPr>
    </w:p>
    <w:p w:rsidR="00A516DC" w:rsidRPr="00A516DC" w:rsidRDefault="00196A5B" w:rsidP="00A516DC">
      <w:pPr>
        <w:rPr>
          <w:rFonts w:ascii="Calibri" w:eastAsia="Times New Roman" w:hAnsi="Calibri" w:cs="Calibri"/>
          <w:color w:val="000000"/>
          <w:lang w:val="el-GR" w:eastAsia="zh-CN"/>
        </w:rPr>
      </w:pPr>
      <w:r w:rsidRPr="00EB08FE">
        <w:rPr>
          <w:spacing w:val="-50"/>
          <w:u w:val="single" w:color="000000"/>
          <w:lang w:val="el-GR"/>
        </w:rPr>
        <w:lastRenderedPageBreak/>
        <w:t xml:space="preserve"> </w:t>
      </w:r>
      <w:r w:rsidR="00A516DC" w:rsidRPr="00A516DC">
        <w:rPr>
          <w:rFonts w:ascii="Calibri" w:eastAsia="Times New Roman" w:hAnsi="Calibri" w:cs="Calibri"/>
          <w:noProof/>
          <w:color w:val="000000"/>
          <w:lang w:val="el-GR" w:eastAsia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1889760</wp:posOffset>
                </wp:positionH>
                <wp:positionV relativeFrom="page">
                  <wp:posOffset>157480</wp:posOffset>
                </wp:positionV>
                <wp:extent cx="1954530" cy="144780"/>
                <wp:effectExtent l="0" t="0" r="7620" b="7620"/>
                <wp:wrapNone/>
                <wp:docPr id="1" name="Πλαίσιο κειμένο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453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16DC" w:rsidRDefault="00A516DC" w:rsidP="00A516DC">
                            <w:pPr>
                              <w:spacing w:before="62" w:line="338" w:lineRule="exact"/>
                              <w:ind w:left="108"/>
                              <w:rPr>
                                <w:sz w:val="3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1" o:spid="_x0000_s1026" type="#_x0000_t202" style="position:absolute;margin-left:148.8pt;margin-top:12.4pt;width:153.9pt;height:11.4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" filled="f" stroked="f">
                <v:textbox inset="0,0,0,0">
                  <w:txbxContent>
                    <w:p w:rsidR="00A516DC" w:rsidRDefault="00A516DC" w:rsidP="00A516DC">
                      <w:pPr>
                        <w:spacing w:before="62" w:line="338" w:lineRule="exact"/>
                        <w:ind w:left="108"/>
                        <w:rPr>
                          <w:sz w:val="36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516DC" w:rsidRPr="00A516DC">
        <w:rPr>
          <w:rFonts w:ascii="Calibri" w:eastAsia="Times New Roman" w:hAnsi="Calibri" w:cs="Calibri"/>
          <w:color w:val="000000"/>
          <w:u w:val="single"/>
          <w:lang w:val="el-GR" w:eastAsia="zh-CN"/>
        </w:rPr>
        <w:t>Οδηγίες συμπλήρωσης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MS Mincho" w:hAnsi="Calibri" w:cs="Times New Roman"/>
          <w:color w:val="000000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Στη Στήλη «ΠΡΟΔΙΑΓΡΑΦΗ», περιγράφονται αναλυτικά οι αντίστοιχοι τεχνικοί όροι, υποχρεώσε</w:t>
      </w:r>
      <w:bookmarkStart w:id="1" w:name="_GoBack"/>
      <w:bookmarkEnd w:id="1"/>
      <w:r w:rsidRPr="00A516DC">
        <w:rPr>
          <w:rFonts w:ascii="Calibri" w:eastAsia="MS Mincho" w:hAnsi="Calibri" w:cs="Times New Roman"/>
          <w:color w:val="000000"/>
          <w:lang w:val="el-GR" w:eastAsia="ja-JP"/>
        </w:rPr>
        <w:t>ις ή επεξηγήσεις για τα οποία θα πρέπει να δοθούν αντίστοιχες απαντήσεις.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MS Mincho" w:hAnsi="Calibri" w:cs="Times New Roman"/>
          <w:color w:val="000000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Αν στη στήλη «ΑΠΑΙΤΗΣΗ» έχει συμπληρωθεί η λέξη «ΝΑΙ» ή ένας αριθμός (που σημαίνει υποχρεωτικό αριθμητικό μέγεθος της προδιαγραφής και απαιτεί συμμόρφωση), τότε η αντίστοιχη προδιαγραφή είναι υποχρεωτική για τον υποψήφιο ανάδοχο, θεωρούμενη ως απαράβατος όρος σύμφωνα με την παρούσα διακήρυξη. Προσφορές που δεν καλύπτουν πλήρως απαράβατους όρους απορρίπτονται ως απαράδεκτες.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MS Mincho" w:hAnsi="Calibri" w:cs="Times New Roman"/>
          <w:color w:val="000000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Αν η στήλη «ΑΠΑΙΤΗΣΗ» δεν έχει συμπληρωθεί με τη λέξη «ΝΑΙ» ή με κάποιον αριθμό, τότε η προδιαγραφή δεν είναι απαράβατος όρος. Προσφορές που δεν καλύπτουν τους μη απαράβατους όρους ή αποκλίνουν από αυτούς δεν απορρίπτονται.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MS Mincho" w:hAnsi="Calibri" w:cs="Times New Roman"/>
          <w:color w:val="000000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Στη στήλη «ΑΠΑΝΤΗΣΗ» σημειώνεται η απάντηση του αναδόχου που έχει τη μορφή ΝΑΙ/ΟΧΙ εάν η αντίστοιχη προδιαγραφή πληρείται ή όχι από την Προσφορά ή ένα αριθμητικό μέγεθος που δηλώνει την ποσότητα του αντίστοιχου χαρακτηριστικού στην Προσφορά. Απλή κατάφαση ή επεξήγηση δεν αποτελεί απόδειξη πλήρωσης της προδιαγραφής και η αρμόδια Επιτροπή έχει την υποχρέωση ελέγχου και επιβεβαίωσης της πλήρωσης της απαίτησης.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MS Mincho" w:hAnsi="Calibri" w:cs="Times New Roman"/>
          <w:color w:val="000000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Στη στήλη «ΣΤΟΙΧΕΙΟ ΤΕΚΜΗΡΙΩΣΗΣ» θα καταγραφεί η σαφής παραπομπή στο δικαιολογητικό εκείνο στοιχείο που προσκομίζεται προς απόδειξη πλήρωσης της συγκεκριμένης απαίτησης. Η παραπομπή γίνεται με συγκεκριμένη αναφορά στην αρίθμηση, όπως αποτυπώνεται στο κείμενο της διακήρυξης. Η παραπομπή μπορεί να αφορά σε χαρακτηριστικά της τεχνικής προσφοράς στην τεχνική έκθεση όπου αποτυπώνεται το ολοκληρωμένο σχέδιο ή η μέθοδος υλοποίησης για κάθε επιμέρους παρεχόμενη υπηρεσία, στις αναλυτικές τεχνικές περιγραφές των παρεχόμενων υπηρεσιών, του τρόπου διασύνδεσης και λειτουργίας τους ή στην αναφορά μεθοδολογίας για την παροχή τους κλπ., που κατά την κρίση του υποψηφίου αναδόχου τεκμηριώνουν τα στοιχεία του Πίνακα Συμμόρφωσης.</w:t>
      </w:r>
    </w:p>
    <w:p w:rsidR="00A516DC" w:rsidRPr="00A516DC" w:rsidRDefault="00A516DC" w:rsidP="00A516DC">
      <w:pPr>
        <w:widowControl/>
        <w:suppressAutoHyphens/>
        <w:spacing w:after="120"/>
        <w:jc w:val="both"/>
        <w:rPr>
          <w:rFonts w:ascii="Calibri" w:eastAsia="Times New Roman" w:hAnsi="Calibri" w:cs="Calibri"/>
          <w:color w:val="000000"/>
          <w:szCs w:val="24"/>
          <w:u w:val="single"/>
          <w:lang w:val="el-GR" w:eastAsia="zh-CN"/>
        </w:rPr>
      </w:pPr>
    </w:p>
    <w:p w:rsidR="00A516DC" w:rsidRPr="00A516DC" w:rsidRDefault="00A516DC" w:rsidP="00A516DC">
      <w:pPr>
        <w:widowControl/>
        <w:suppressAutoHyphens/>
        <w:spacing w:after="120"/>
        <w:jc w:val="both"/>
        <w:rPr>
          <w:rFonts w:ascii="Calibri" w:eastAsia="Times New Roman" w:hAnsi="Calibri" w:cs="Calibri"/>
          <w:color w:val="000000"/>
          <w:szCs w:val="24"/>
          <w:lang w:val="el-GR" w:eastAsia="zh-CN"/>
        </w:rPr>
      </w:pPr>
      <w:r w:rsidRPr="00A516DC">
        <w:rPr>
          <w:rFonts w:ascii="Calibri" w:eastAsia="Times New Roman" w:hAnsi="Calibri" w:cs="Calibri"/>
          <w:color w:val="000000"/>
          <w:szCs w:val="24"/>
          <w:u w:val="single"/>
          <w:lang w:val="el-GR" w:eastAsia="zh-CN"/>
        </w:rPr>
        <w:t>Διευκρινίσεις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MS Mincho" w:hAnsi="Calibri" w:cs="Times New Roman"/>
          <w:color w:val="000000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Επισημαίνεται ότι είναι υποχρεωτική η απάντηση σε όλα τα σημεία του ΠΙΝΑΚΑ ΣΥΜΜΟΡΦΩΣΗΣ και η παροχή όλων των πληροφοριών που ζητούνται.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MS Mincho" w:hAnsi="Calibri" w:cs="Times New Roman"/>
          <w:color w:val="000000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Η αρμόδια Επιτροπή θα αξιολογήσει τα παρεχόμενα από τους προσφέροντες στοιχεία κατά την αξιολόγηση των Τεχνικών Προσφορών.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MS Mincho" w:hAnsi="Calibri" w:cs="Times New Roman"/>
          <w:color w:val="000000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Σε περίπτωση που δεν έχει απαντηθεί οποιοσδήποτε όρος του ΠΙΝΑΚΑ ΣΥΜΜΟΡΦΩΣΗΣ, τότε η απάντηση θεωρείται αρνητική.</w:t>
      </w:r>
    </w:p>
    <w:p w:rsidR="00A516DC" w:rsidRPr="00A516DC" w:rsidRDefault="00A516DC" w:rsidP="00A516DC">
      <w:pPr>
        <w:widowControl/>
        <w:tabs>
          <w:tab w:val="left" w:pos="284"/>
        </w:tabs>
        <w:suppressAutoHyphens/>
        <w:spacing w:after="100"/>
        <w:jc w:val="both"/>
        <w:rPr>
          <w:rFonts w:ascii="Calibri" w:eastAsia="SimSun" w:hAnsi="Calibri" w:cs="Times New Roman"/>
          <w:i/>
          <w:iCs/>
          <w:color w:val="5B9BD5"/>
          <w:lang w:val="el-GR" w:eastAsia="ja-JP"/>
        </w:rPr>
      </w:pPr>
      <w:r w:rsidRPr="00A516DC">
        <w:rPr>
          <w:rFonts w:ascii="Calibri" w:eastAsia="MS Mincho" w:hAnsi="Calibri" w:cs="Times New Roman"/>
          <w:color w:val="000000"/>
          <w:lang w:val="el-GR" w:eastAsia="ja-JP"/>
        </w:rPr>
        <w:t>Σε περίπτωση που οποιαδήποτε, από τις ανωτέρω αναφερόμενες στους επισυναπτόμενους πίνακες υποχρεώσεις, δεν καλύπτεται, η προσφορά θα απορρίπτεται ως απαράδεκτη.</w:t>
      </w:r>
    </w:p>
    <w:p w:rsidR="00A516DC" w:rsidRPr="00A516DC" w:rsidRDefault="00A516DC" w:rsidP="00A516DC">
      <w:pPr>
        <w:widowControl/>
        <w:suppressAutoHyphens/>
        <w:jc w:val="both"/>
        <w:rPr>
          <w:rFonts w:ascii="Calibri" w:eastAsia="Times New Roman" w:hAnsi="Calibri" w:cs="Calibri"/>
          <w:szCs w:val="24"/>
          <w:lang w:val="el-GR" w:eastAsia="zh-CN"/>
        </w:rPr>
      </w:pPr>
    </w:p>
    <w:p w:rsidR="00196A5B" w:rsidRPr="00F06657" w:rsidRDefault="00196A5B" w:rsidP="009D3DF3">
      <w:pPr>
        <w:pStyle w:val="a3"/>
        <w:spacing w:before="33"/>
        <w:rPr>
          <w:lang w:val="el-GR"/>
        </w:rPr>
      </w:pPr>
    </w:p>
    <w:p w:rsidR="009065EC" w:rsidRPr="00196A5B" w:rsidRDefault="009065EC">
      <w:pPr>
        <w:rPr>
          <w:lang w:val="el-GR"/>
        </w:rPr>
      </w:pPr>
    </w:p>
    <w:sectPr w:rsidR="009065EC" w:rsidRPr="00196A5B" w:rsidSect="00406D28">
      <w:pgSz w:w="11906" w:h="16838"/>
      <w:pgMar w:top="1440" w:right="849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A5B"/>
    <w:rsid w:val="00091C6F"/>
    <w:rsid w:val="00105577"/>
    <w:rsid w:val="00196A5B"/>
    <w:rsid w:val="00342B20"/>
    <w:rsid w:val="00403C72"/>
    <w:rsid w:val="00406D28"/>
    <w:rsid w:val="00430E24"/>
    <w:rsid w:val="006C5876"/>
    <w:rsid w:val="006E5E1E"/>
    <w:rsid w:val="00704DF7"/>
    <w:rsid w:val="007A516A"/>
    <w:rsid w:val="007B4E0F"/>
    <w:rsid w:val="0082730F"/>
    <w:rsid w:val="009065EC"/>
    <w:rsid w:val="009D3DF3"/>
    <w:rsid w:val="009D61B6"/>
    <w:rsid w:val="00A516DC"/>
    <w:rsid w:val="00BD7568"/>
    <w:rsid w:val="00C43CF5"/>
    <w:rsid w:val="00D16CD0"/>
    <w:rsid w:val="00D50852"/>
    <w:rsid w:val="00D61A2F"/>
    <w:rsid w:val="00D73567"/>
    <w:rsid w:val="00EB08FE"/>
    <w:rsid w:val="00F70E68"/>
    <w:rsid w:val="00FB3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351DCCAD-D9C3-42DA-A364-174AA0BBE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A5B"/>
    <w:pPr>
      <w:widowControl w:val="0"/>
      <w:spacing w:after="0" w:line="240" w:lineRule="auto"/>
    </w:pPr>
    <w:rPr>
      <w:lang w:val="en-US"/>
    </w:rPr>
  </w:style>
  <w:style w:type="paragraph" w:styleId="3">
    <w:name w:val="heading 3"/>
    <w:basedOn w:val="a"/>
    <w:link w:val="3Char"/>
    <w:uiPriority w:val="9"/>
    <w:unhideWhenUsed/>
    <w:qFormat/>
    <w:rsid w:val="00196A5B"/>
    <w:pPr>
      <w:ind w:left="719" w:hanging="567"/>
      <w:outlineLvl w:val="2"/>
    </w:pPr>
    <w:rPr>
      <w:rFonts w:ascii="Calibri" w:eastAsia="Calibri" w:hAnsi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196A5B"/>
    <w:rPr>
      <w:rFonts w:ascii="Calibri" w:eastAsia="Calibri" w:hAnsi="Calibri"/>
      <w:b/>
      <w:bCs/>
      <w:sz w:val="24"/>
      <w:szCs w:val="24"/>
      <w:lang w:val="en-US"/>
    </w:rPr>
  </w:style>
  <w:style w:type="paragraph" w:styleId="a3">
    <w:name w:val="Body Text"/>
    <w:basedOn w:val="a"/>
    <w:link w:val="Char"/>
    <w:uiPriority w:val="1"/>
    <w:qFormat/>
    <w:rsid w:val="00196A5B"/>
    <w:pPr>
      <w:spacing w:before="120"/>
      <w:ind w:left="112"/>
    </w:pPr>
    <w:rPr>
      <w:rFonts w:ascii="Calibri" w:eastAsia="Calibri" w:hAnsi="Calibri"/>
    </w:rPr>
  </w:style>
  <w:style w:type="character" w:customStyle="1" w:styleId="Char">
    <w:name w:val="Σώμα κειμένου Char"/>
    <w:basedOn w:val="a0"/>
    <w:link w:val="a3"/>
    <w:uiPriority w:val="1"/>
    <w:rsid w:val="00196A5B"/>
    <w:rPr>
      <w:rFonts w:ascii="Calibri" w:eastAsia="Calibri" w:hAnsi="Calibri"/>
      <w:lang w:val="en-US"/>
    </w:rPr>
  </w:style>
  <w:style w:type="paragraph" w:customStyle="1" w:styleId="TableParagraph">
    <w:name w:val="Table Paragraph"/>
    <w:basedOn w:val="a"/>
    <w:uiPriority w:val="1"/>
    <w:qFormat/>
    <w:rsid w:val="00196A5B"/>
  </w:style>
  <w:style w:type="character" w:customStyle="1" w:styleId="WW-EndnoteReference18">
    <w:name w:val="WW-Endnote Reference18"/>
    <w:rsid w:val="00A516D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560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Παναγιώτης Τζούλιας</dc:creator>
  <cp:keywords/>
  <dc:description/>
  <cp:lastModifiedBy>Παναγιώτης Τζούλιας</cp:lastModifiedBy>
  <cp:revision>45</cp:revision>
  <dcterms:created xsi:type="dcterms:W3CDTF">2023-05-03T09:39:00Z</dcterms:created>
  <dcterms:modified xsi:type="dcterms:W3CDTF">2023-08-17T13:30:00Z</dcterms:modified>
</cp:coreProperties>
</file>